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89"/>
        <w:gridCol w:w="778"/>
        <w:gridCol w:w="1240"/>
        <w:gridCol w:w="406"/>
        <w:gridCol w:w="772"/>
        <w:gridCol w:w="310"/>
        <w:gridCol w:w="677"/>
        <w:gridCol w:w="147"/>
        <w:gridCol w:w="812"/>
        <w:gridCol w:w="474"/>
        <w:gridCol w:w="133"/>
        <w:gridCol w:w="287"/>
        <w:gridCol w:w="1271"/>
        <w:gridCol w:w="714"/>
        <w:gridCol w:w="965"/>
        <w:gridCol w:w="474"/>
      </w:tblGrid>
      <w:tr w:rsidR="00414CA2" w:rsidRPr="00AE6F01" w14:paraId="2C321E53" w14:textId="77777777" w:rsidTr="002147E8">
        <w:trPr>
          <w:trHeight w:val="497"/>
          <w:tblHeader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9E6914" w14:textId="77777777" w:rsidR="00414CA2" w:rsidRPr="00AE6F01" w:rsidRDefault="00414CA2" w:rsidP="00414CA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E6F01">
              <w:rPr>
                <w:rFonts w:asciiTheme="minorHAnsi" w:hAnsiTheme="minorHAnsi" w:cstheme="minorHAnsi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DB1D1F" w:rsidRPr="00AE6F01" w14:paraId="2B5E69C6" w14:textId="77777777" w:rsidTr="009970BD">
        <w:trPr>
          <w:trHeight w:val="239"/>
          <w:jc w:val="center"/>
        </w:trPr>
        <w:tc>
          <w:tcPr>
            <w:tcW w:w="637" w:type="pct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22BDF" w14:textId="77777777" w:rsidR="00621D60" w:rsidRPr="00AE6F01" w:rsidRDefault="00DB1D1F" w:rsidP="009403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</w:t>
            </w:r>
            <w:r w:rsidR="00621D60"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aborator</w:t>
            </w:r>
          </w:p>
        </w:tc>
        <w:tc>
          <w:tcPr>
            <w:tcW w:w="62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19DC0F" w14:textId="77777777" w:rsidR="00621D60" w:rsidRPr="00AE6F01" w:rsidRDefault="00621D60" w:rsidP="00621D6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Cercetare</w:t>
            </w: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14:paraId="001C0152" w14:textId="77777777" w:rsidR="00621D60" w:rsidRPr="00AE6F01" w:rsidRDefault="002147E8" w:rsidP="000E48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3536" w:type="pct"/>
            <w:gridSpan w:val="12"/>
            <w:vMerge w:val="restart"/>
            <w:tcBorders>
              <w:top w:val="single" w:sz="4" w:space="0" w:color="auto"/>
            </w:tcBorders>
            <w:vAlign w:val="center"/>
          </w:tcPr>
          <w:p w14:paraId="4D6B6069" w14:textId="77777777" w:rsidR="00621D60" w:rsidRPr="002147E8" w:rsidRDefault="00A16B5D" w:rsidP="0094034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147E8">
              <w:rPr>
                <w:rFonts w:asciiTheme="minorHAnsi" w:hAnsiTheme="minorHAnsi" w:cstheme="minorHAnsi"/>
                <w:b/>
                <w:sz w:val="28"/>
                <w:szCs w:val="28"/>
              </w:rPr>
              <w:t>Laborator de mașini și acționări electrice</w:t>
            </w:r>
          </w:p>
        </w:tc>
      </w:tr>
      <w:tr w:rsidR="00DB1D1F" w:rsidRPr="00AE6F01" w14:paraId="6F412C65" w14:textId="77777777" w:rsidTr="009970BD">
        <w:trPr>
          <w:trHeight w:val="307"/>
          <w:jc w:val="center"/>
        </w:trPr>
        <w:tc>
          <w:tcPr>
            <w:tcW w:w="637" w:type="pct"/>
            <w:gridSpan w:val="2"/>
            <w:vMerge/>
            <w:shd w:val="clear" w:color="auto" w:fill="D9D9D9" w:themeFill="background1" w:themeFillShade="D9"/>
            <w:textDirection w:val="btLr"/>
            <w:vAlign w:val="center"/>
          </w:tcPr>
          <w:p w14:paraId="600C99AF" w14:textId="77777777" w:rsidR="00621D60" w:rsidRPr="00AE6F01" w:rsidRDefault="00621D60" w:rsidP="00621D60">
            <w:pPr>
              <w:ind w:left="113"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3" w:type="pct"/>
            <w:shd w:val="clear" w:color="auto" w:fill="D9D9D9" w:themeFill="background1" w:themeFillShade="D9"/>
            <w:vAlign w:val="center"/>
          </w:tcPr>
          <w:p w14:paraId="5E70B6B9" w14:textId="77777777" w:rsidR="00621D60" w:rsidRPr="00AE6F01" w:rsidRDefault="00621D60" w:rsidP="00621D6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Didactic</w:t>
            </w:r>
          </w:p>
        </w:tc>
        <w:tc>
          <w:tcPr>
            <w:tcW w:w="204" w:type="pct"/>
            <w:vAlign w:val="center"/>
          </w:tcPr>
          <w:p w14:paraId="251EC37B" w14:textId="77777777" w:rsidR="00621D60" w:rsidRPr="00AE6F01" w:rsidRDefault="00A16B5D" w:rsidP="000E48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3536" w:type="pct"/>
            <w:gridSpan w:val="12"/>
            <w:vMerge/>
            <w:vAlign w:val="center"/>
          </w:tcPr>
          <w:p w14:paraId="283E0B38" w14:textId="77777777" w:rsidR="00621D60" w:rsidRPr="00AE6F01" w:rsidRDefault="00621D60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512A7E" w:rsidRPr="00AE6F01" w14:paraId="40196462" w14:textId="77777777" w:rsidTr="009970BD">
        <w:trPr>
          <w:jc w:val="center"/>
        </w:trPr>
        <w:tc>
          <w:tcPr>
            <w:tcW w:w="637" w:type="pct"/>
            <w:gridSpan w:val="2"/>
            <w:shd w:val="clear" w:color="auto" w:fill="D9D9D9" w:themeFill="background1" w:themeFillShade="D9"/>
            <w:vAlign w:val="center"/>
          </w:tcPr>
          <w:p w14:paraId="325122B7" w14:textId="77777777" w:rsidR="0017476B" w:rsidRPr="00AE6F01" w:rsidRDefault="0017476B" w:rsidP="00621D60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Locația</w:t>
            </w:r>
          </w:p>
        </w:tc>
        <w:tc>
          <w:tcPr>
            <w:tcW w:w="1711" w:type="pct"/>
            <w:gridSpan w:val="5"/>
            <w:vAlign w:val="center"/>
          </w:tcPr>
          <w:p w14:paraId="6DADA26A" w14:textId="77777777" w:rsidR="0017476B" w:rsidRPr="00AE6F01" w:rsidRDefault="00424AD9" w:rsidP="001466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Baia Mare, </w:t>
            </w:r>
            <w:r w:rsidR="0017476B"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Str. Dr. Victor Babeș, </w:t>
            </w:r>
          </w:p>
          <w:p w14:paraId="393CB7D7" w14:textId="77777777" w:rsidR="0017476B" w:rsidRPr="00AE6F01" w:rsidRDefault="00512A7E" w:rsidP="001466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nr. </w:t>
            </w:r>
            <w:r w:rsidR="0017476B" w:rsidRPr="00AE6F01">
              <w:rPr>
                <w:rFonts w:asciiTheme="minorHAnsi" w:hAnsiTheme="minorHAnsi" w:cstheme="minorHAnsi"/>
                <w:sz w:val="22"/>
                <w:szCs w:val="22"/>
              </w:rPr>
              <w:t>62 A</w:t>
            </w:r>
            <w:r w:rsidR="00EB1DDE"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2" w:type="pct"/>
            <w:gridSpan w:val="2"/>
            <w:shd w:val="clear" w:color="auto" w:fill="D9D9D9" w:themeFill="background1" w:themeFillShade="D9"/>
            <w:vAlign w:val="center"/>
          </w:tcPr>
          <w:p w14:paraId="69658C58" w14:textId="77777777" w:rsidR="0017476B" w:rsidRPr="00AE6F01" w:rsidRDefault="0017476B" w:rsidP="0014664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Sala</w:t>
            </w:r>
          </w:p>
        </w:tc>
        <w:tc>
          <w:tcPr>
            <w:tcW w:w="305" w:type="pct"/>
            <w:gridSpan w:val="2"/>
            <w:vAlign w:val="center"/>
          </w:tcPr>
          <w:p w14:paraId="77C5F29E" w14:textId="77777777" w:rsidR="0017476B" w:rsidRPr="00A16B5D" w:rsidRDefault="00A16B5D" w:rsidP="00F61DF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6B5D">
              <w:rPr>
                <w:rFonts w:asciiTheme="minorHAnsi" w:hAnsiTheme="minorHAnsi" w:cstheme="minorHAnsi"/>
                <w:b/>
                <w:sz w:val="22"/>
                <w:szCs w:val="22"/>
              </w:rPr>
              <w:t>L27</w:t>
            </w:r>
          </w:p>
        </w:tc>
        <w:tc>
          <w:tcPr>
            <w:tcW w:w="783" w:type="pct"/>
            <w:gridSpan w:val="2"/>
            <w:shd w:val="clear" w:color="auto" w:fill="D9D9D9" w:themeFill="background1" w:themeFillShade="D9"/>
            <w:vAlign w:val="center"/>
          </w:tcPr>
          <w:p w14:paraId="7FF991C1" w14:textId="77777777" w:rsidR="0017476B" w:rsidRPr="00AE6F01" w:rsidRDefault="0017476B" w:rsidP="0014664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Suprafața</w:t>
            </w:r>
          </w:p>
          <w:p w14:paraId="24598AC8" w14:textId="77777777" w:rsidR="0017476B" w:rsidRPr="00AE6F01" w:rsidRDefault="0017476B" w:rsidP="0014664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[m</w:t>
            </w:r>
            <w:r w:rsidRPr="00AE6F01">
              <w:rPr>
                <w:rFonts w:asciiTheme="minorHAnsi" w:hAnsiTheme="minorHAnsi" w:cstheme="minorHAnsi"/>
                <w:i/>
                <w:sz w:val="22"/>
                <w:szCs w:val="22"/>
                <w:vertAlign w:val="superscript"/>
              </w:rPr>
              <w:t>2</w:t>
            </w: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]</w:t>
            </w:r>
          </w:p>
        </w:tc>
        <w:tc>
          <w:tcPr>
            <w:tcW w:w="359" w:type="pct"/>
            <w:vAlign w:val="center"/>
          </w:tcPr>
          <w:p w14:paraId="1A2DE344" w14:textId="77777777" w:rsidR="0017476B" w:rsidRPr="00A16B5D" w:rsidRDefault="00A16B5D" w:rsidP="001466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6B5D">
              <w:rPr>
                <w:rFonts w:asciiTheme="minorHAnsi" w:hAnsiTheme="minorHAnsi" w:cstheme="minorHAnsi"/>
                <w:b/>
                <w:sz w:val="22"/>
                <w:szCs w:val="22"/>
              </w:rPr>
              <w:t>153</w:t>
            </w:r>
          </w:p>
        </w:tc>
        <w:tc>
          <w:tcPr>
            <w:tcW w:w="485" w:type="pct"/>
            <w:shd w:val="clear" w:color="auto" w:fill="D9D9D9" w:themeFill="background1" w:themeFillShade="D9"/>
            <w:vAlign w:val="center"/>
          </w:tcPr>
          <w:p w14:paraId="6D745B8D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Număr</w:t>
            </w:r>
          </w:p>
          <w:p w14:paraId="23E924BD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locuri</w:t>
            </w:r>
          </w:p>
        </w:tc>
        <w:tc>
          <w:tcPr>
            <w:tcW w:w="238" w:type="pct"/>
            <w:vAlign w:val="center"/>
          </w:tcPr>
          <w:p w14:paraId="42332B85" w14:textId="77777777" w:rsidR="0017476B" w:rsidRPr="00A16B5D" w:rsidRDefault="00A16B5D" w:rsidP="001466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6B5D"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</w:p>
        </w:tc>
      </w:tr>
      <w:tr w:rsidR="0017476B" w:rsidRPr="00AE6F01" w14:paraId="5B33E7E1" w14:textId="77777777" w:rsidTr="002147E8">
        <w:trPr>
          <w:jc w:val="center"/>
        </w:trPr>
        <w:tc>
          <w:tcPr>
            <w:tcW w:w="2008" w:type="pct"/>
            <w:gridSpan w:val="6"/>
            <w:shd w:val="clear" w:color="auto" w:fill="D9D9D9" w:themeFill="background1" w:themeFillShade="D9"/>
          </w:tcPr>
          <w:p w14:paraId="292CDFFD" w14:textId="77777777" w:rsidR="0017476B" w:rsidRPr="00AE6F01" w:rsidRDefault="0017476B" w:rsidP="00146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Responsabil laborator</w:t>
            </w:r>
          </w:p>
        </w:tc>
        <w:tc>
          <w:tcPr>
            <w:tcW w:w="2992" w:type="pct"/>
            <w:gridSpan w:val="10"/>
          </w:tcPr>
          <w:p w14:paraId="3999C554" w14:textId="77777777" w:rsidR="0017476B" w:rsidRPr="00AE6F01" w:rsidRDefault="00602B2B" w:rsidP="001466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Conf.</w:t>
            </w:r>
            <w:r w:rsidR="00A16B5D">
              <w:rPr>
                <w:rFonts w:asciiTheme="minorHAnsi" w:hAnsiTheme="minorHAnsi" w:cstheme="minorHAnsi"/>
                <w:sz w:val="22"/>
                <w:szCs w:val="22"/>
              </w:rPr>
              <w:t xml:space="preserve"> dr. ing. </w:t>
            </w:r>
            <w:proofErr w:type="spellStart"/>
            <w:r w:rsidR="00A16B5D">
              <w:rPr>
                <w:rFonts w:asciiTheme="minorHAnsi" w:hAnsiTheme="minorHAnsi" w:cstheme="minorHAnsi"/>
                <w:sz w:val="22"/>
                <w:szCs w:val="22"/>
              </w:rPr>
              <w:t>Chiver</w:t>
            </w:r>
            <w:proofErr w:type="spellEnd"/>
            <w:r w:rsidR="00A16B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A16B5D">
              <w:rPr>
                <w:rFonts w:asciiTheme="minorHAnsi" w:hAnsiTheme="minorHAnsi" w:cstheme="minorHAnsi"/>
                <w:sz w:val="22"/>
                <w:szCs w:val="22"/>
              </w:rPr>
              <w:t>Olivian</w:t>
            </w:r>
            <w:proofErr w:type="spellEnd"/>
          </w:p>
        </w:tc>
      </w:tr>
      <w:tr w:rsidR="00821478" w:rsidRPr="00AE6F01" w14:paraId="4ACF97F4" w14:textId="77777777" w:rsidTr="009970BD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71537DB3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22" w:type="pct"/>
            <w:gridSpan w:val="9"/>
            <w:shd w:val="clear" w:color="auto" w:fill="D9D9D9" w:themeFill="background1" w:themeFillShade="D9"/>
            <w:vAlign w:val="center"/>
          </w:tcPr>
          <w:p w14:paraId="2B0A2980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Discipline deservite</w:t>
            </w:r>
          </w:p>
        </w:tc>
        <w:tc>
          <w:tcPr>
            <w:tcW w:w="211" w:type="pct"/>
            <w:gridSpan w:val="2"/>
            <w:shd w:val="clear" w:color="auto" w:fill="D9D9D9" w:themeFill="background1" w:themeFillShade="D9"/>
            <w:vAlign w:val="center"/>
          </w:tcPr>
          <w:p w14:paraId="3FE6D583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21" w:type="pct"/>
            <w:gridSpan w:val="4"/>
            <w:shd w:val="clear" w:color="auto" w:fill="D9D9D9" w:themeFill="background1" w:themeFillShade="D9"/>
            <w:vAlign w:val="center"/>
          </w:tcPr>
          <w:p w14:paraId="1599DD68" w14:textId="77777777" w:rsidR="0017476B" w:rsidRPr="00AE6F01" w:rsidRDefault="00DB1D1F" w:rsidP="00DB1D1F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Echipa de cercetare</w:t>
            </w:r>
            <w:r w:rsidR="0017476B"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/didactică</w:t>
            </w:r>
          </w:p>
        </w:tc>
      </w:tr>
      <w:tr w:rsidR="00911A68" w:rsidRPr="00AE6F01" w14:paraId="3324DEA6" w14:textId="77777777" w:rsidTr="002147E8">
        <w:trPr>
          <w:jc w:val="center"/>
        </w:trPr>
        <w:tc>
          <w:tcPr>
            <w:tcW w:w="3068" w:type="pct"/>
            <w:gridSpan w:val="10"/>
          </w:tcPr>
          <w:p w14:paraId="3487B8E2" w14:textId="77777777" w:rsidR="00911A68" w:rsidRPr="001B5E4B" w:rsidRDefault="00911A68" w:rsidP="00911A68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55CC7677" w14:textId="77777777" w:rsidR="00911A68" w:rsidRDefault="00911A68" w:rsidP="00911A68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826B0FF" w14:textId="1FE98E32" w:rsidR="00911A68" w:rsidRPr="00AE6F01" w:rsidRDefault="00911A68" w:rsidP="00911A68">
            <w:pPr>
              <w:pStyle w:val="ListParagraph"/>
              <w:numPr>
                <w:ilvl w:val="0"/>
                <w:numId w:val="1"/>
              </w:numPr>
              <w:ind w:left="442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32" w:type="pct"/>
            <w:gridSpan w:val="6"/>
          </w:tcPr>
          <w:p w14:paraId="0A8E497D" w14:textId="77777777" w:rsidR="00911A68" w:rsidRDefault="00911A68" w:rsidP="00911A68">
            <w:pPr>
              <w:pStyle w:val="ListParagraph"/>
              <w:numPr>
                <w:ilvl w:val="0"/>
                <w:numId w:val="14"/>
              </w:numPr>
              <w:ind w:left="317" w:hanging="284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Conf. dr.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ing</w:t>
            </w:r>
            <w:proofErr w:type="spellEnd"/>
            <w:r>
              <w:rPr>
                <w:rFonts w:asciiTheme="minorHAnsi" w:hAnsiTheme="minorHAnsi" w:cstheme="minorHAnsi"/>
                <w:lang w:val="en-US" w:eastAsia="en-US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Olivian</w:t>
            </w:r>
            <w:proofErr w:type="spellEnd"/>
            <w:r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Chiver</w:t>
            </w:r>
            <w:proofErr w:type="spellEnd"/>
          </w:p>
          <w:p w14:paraId="3F60FC6E" w14:textId="77777777" w:rsidR="00911A68" w:rsidRDefault="00911A68" w:rsidP="00911A68">
            <w:pPr>
              <w:pStyle w:val="ListParagraph"/>
              <w:numPr>
                <w:ilvl w:val="0"/>
                <w:numId w:val="14"/>
              </w:numPr>
              <w:ind w:left="317" w:hanging="284"/>
              <w:rPr>
                <w:rFonts w:ascii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Conf. dr.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ing</w:t>
            </w:r>
            <w:proofErr w:type="spellEnd"/>
            <w:r>
              <w:rPr>
                <w:rFonts w:asciiTheme="minorHAnsi" w:hAnsiTheme="minorHAnsi" w:cstheme="minorHAnsi"/>
                <w:lang w:val="en-US" w:eastAsia="en-US"/>
              </w:rPr>
              <w:t>. Mircea Horgoș</w:t>
            </w:r>
          </w:p>
          <w:p w14:paraId="2DB0ABD2" w14:textId="77777777" w:rsidR="00911A68" w:rsidRDefault="00911A68" w:rsidP="00911A68">
            <w:pPr>
              <w:pStyle w:val="ListParagraph"/>
              <w:widowControl/>
              <w:numPr>
                <w:ilvl w:val="0"/>
                <w:numId w:val="14"/>
              </w:numPr>
              <w:autoSpaceDE/>
              <w:adjustRightInd/>
              <w:ind w:left="317" w:hanging="284"/>
              <w:rPr>
                <w:rFonts w:asciiTheme="minorHAnsi" w:eastAsiaTheme="minorHAnsi" w:hAnsiTheme="minorHAnsi" w:cstheme="minorHAnsi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Ș. l. dr.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ing</w:t>
            </w:r>
            <w:proofErr w:type="spellEnd"/>
            <w:r>
              <w:rPr>
                <w:rFonts w:asciiTheme="minorHAnsi" w:hAnsiTheme="minorHAnsi" w:cstheme="minorHAnsi"/>
                <w:lang w:val="en-US" w:eastAsia="en-US"/>
              </w:rPr>
              <w:t>. Eleonora Pop</w:t>
            </w:r>
          </w:p>
          <w:p w14:paraId="6F448811" w14:textId="77777777" w:rsidR="00911A68" w:rsidRPr="000420BB" w:rsidRDefault="00911A68" w:rsidP="00911A68">
            <w:pPr>
              <w:pStyle w:val="ListParagraph"/>
              <w:widowControl/>
              <w:numPr>
                <w:ilvl w:val="0"/>
                <w:numId w:val="14"/>
              </w:numPr>
              <w:autoSpaceDE/>
              <w:autoSpaceDN/>
              <w:adjustRightInd/>
              <w:ind w:left="317" w:hanging="284"/>
              <w:contextualSpacing w:val="0"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lang w:val="en-US" w:eastAsia="en-US"/>
              </w:rPr>
              <w:t xml:space="preserve">As. dr.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ing</w:t>
            </w:r>
            <w:proofErr w:type="spellEnd"/>
            <w:r>
              <w:rPr>
                <w:rFonts w:asciiTheme="minorHAnsi" w:hAnsiTheme="minorHAnsi" w:cstheme="minorHAnsi"/>
                <w:lang w:val="en-US" w:eastAsia="en-US"/>
              </w:rPr>
              <w:t xml:space="preserve">. Ionuț </w:t>
            </w:r>
            <w:proofErr w:type="spellStart"/>
            <w:r>
              <w:rPr>
                <w:rFonts w:asciiTheme="minorHAnsi" w:hAnsiTheme="minorHAnsi" w:cstheme="minorHAnsi"/>
                <w:lang w:val="en-US" w:eastAsia="en-US"/>
              </w:rPr>
              <w:t>Bîrsan</w:t>
            </w:r>
            <w:proofErr w:type="spellEnd"/>
          </w:p>
        </w:tc>
      </w:tr>
      <w:tr w:rsidR="0017476B" w:rsidRPr="00AE6F01" w14:paraId="5E985895" w14:textId="77777777" w:rsidTr="009970BD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287E647E" w14:textId="77777777" w:rsidR="0017476B" w:rsidRPr="00AE6F01" w:rsidRDefault="00E43C69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13E1F59E" w14:textId="77777777" w:rsidR="0017476B" w:rsidRPr="00AE6F01" w:rsidRDefault="0017476B" w:rsidP="00146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Echipamente și aparatură</w:t>
            </w:r>
          </w:p>
        </w:tc>
      </w:tr>
      <w:tr w:rsidR="00AE6F01" w:rsidRPr="00AE6F01" w14:paraId="4E474BD5" w14:textId="77777777" w:rsidTr="002147E8">
        <w:trPr>
          <w:jc w:val="center"/>
        </w:trPr>
        <w:tc>
          <w:tcPr>
            <w:tcW w:w="2422" w:type="pct"/>
            <w:gridSpan w:val="8"/>
            <w:shd w:val="clear" w:color="auto" w:fill="D9D9D9" w:themeFill="background1" w:themeFillShade="D9"/>
            <w:vAlign w:val="center"/>
          </w:tcPr>
          <w:p w14:paraId="158B3016" w14:textId="77777777" w:rsidR="00BF23B0" w:rsidRPr="00AE6F01" w:rsidRDefault="00BF23B0" w:rsidP="00BF23B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2578" w:type="pct"/>
            <w:gridSpan w:val="8"/>
            <w:shd w:val="clear" w:color="auto" w:fill="D9D9D9" w:themeFill="background1" w:themeFillShade="D9"/>
          </w:tcPr>
          <w:p w14:paraId="17C07B4F" w14:textId="77777777" w:rsidR="00BF23B0" w:rsidRPr="00AE6F01" w:rsidRDefault="00BF23B0" w:rsidP="00146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AE6F01" w:rsidRPr="00AE6F01" w14:paraId="5856035E" w14:textId="77777777" w:rsidTr="009970BD">
        <w:trPr>
          <w:jc w:val="center"/>
        </w:trPr>
        <w:tc>
          <w:tcPr>
            <w:tcW w:w="1852" w:type="pct"/>
            <w:gridSpan w:val="5"/>
            <w:vAlign w:val="center"/>
          </w:tcPr>
          <w:p w14:paraId="203504D2" w14:textId="77777777" w:rsidR="00D060CE" w:rsidRPr="002147E8" w:rsidRDefault="00A16B5D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Stand Lucas-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Nulle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pentru studiul mașinilor electrice de curent alternativ și a acționă</w:t>
            </w:r>
            <w:r w:rsidR="005A294F">
              <w:rPr>
                <w:rFonts w:asciiTheme="minorHAnsi" w:hAnsiTheme="minorHAnsi" w:cstheme="minorHAnsi"/>
                <w:sz w:val="22"/>
                <w:szCs w:val="22"/>
              </w:rPr>
              <w:t>rilor cu aceste tipuri de motoare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3148" w:type="pct"/>
            <w:gridSpan w:val="11"/>
            <w:vAlign w:val="center"/>
          </w:tcPr>
          <w:p w14:paraId="2D06A8FC" w14:textId="77777777" w:rsidR="00A16B5D" w:rsidRPr="002147E8" w:rsidRDefault="00A16B5D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Standul cuprinde următoarele mașini electrice: servomotorul asincron comandat, utilizat ca mașină de acționare sau frână; mașina asincronă cu rotor în scurtcircuit; mașina asincronă cu rotor bobinat; mașina sincronă cu poli aparenți și excitație electromagnetică; mașina sincronă cu rotor cu reluctanță variabilă. Acționarea se poate face în toate cele 4 cadrane, în mod manual, sau automat prin intermediul software-ului și  computerului, comanda putându-se realiza în cuplu sau în turație.</w:t>
            </w:r>
          </w:p>
          <w:p w14:paraId="738D83F7" w14:textId="77777777" w:rsidR="00A16B5D" w:rsidRPr="002147E8" w:rsidRDefault="00A16B5D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Condensatoare pentru studiul compensării factorului de putere, reostate reglabile, sursă de tensiune alternativă și de c. c. reglabilă și fixă, unitate pentru sincronizarea mașinii sincrone, comutator stea/triunghi, grup de măsură (putere, curent, tensiune, factor de putere, etc.). </w:t>
            </w:r>
          </w:p>
          <w:p w14:paraId="170C9252" w14:textId="77777777" w:rsidR="002E0FB2" w:rsidRPr="002147E8" w:rsidRDefault="00A16B5D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Software Active-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Servo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, destinat ridicării caracteristicilor mecanice a mașinilor electrice. Standul permite de asemenea studiul unor acționări speciale, ca: acționarea unui laminor, a unei instalații de ridicat, a unei pompe centrifugale, a unui ventilator centrifugal, a unei mașini de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roluit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, a unui volant; </w:t>
            </w:r>
            <w:r w:rsidR="005A294F">
              <w:rPr>
                <w:rFonts w:asciiTheme="minorHAnsi" w:hAnsiTheme="minorHAnsi" w:cstheme="minorHAnsi"/>
                <w:sz w:val="22"/>
                <w:szCs w:val="22"/>
              </w:rPr>
              <w:t xml:space="preserve">de asemenea se poate programa o acționare stabilind perechi de valori (cuplu, timp). 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Toate aceste acționări sunt cu parametri reglabili.</w:t>
            </w:r>
          </w:p>
        </w:tc>
      </w:tr>
      <w:tr w:rsidR="002E0FB2" w:rsidRPr="00AE6F01" w14:paraId="6D53B9E5" w14:textId="77777777" w:rsidTr="009970BD">
        <w:trPr>
          <w:jc w:val="center"/>
        </w:trPr>
        <w:tc>
          <w:tcPr>
            <w:tcW w:w="1852" w:type="pct"/>
            <w:gridSpan w:val="5"/>
            <w:vAlign w:val="center"/>
          </w:tcPr>
          <w:p w14:paraId="76CC1419" w14:textId="77777777" w:rsidR="002E0FB2" w:rsidRPr="002147E8" w:rsidRDefault="00A16B5D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Stand Lucas-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Nulle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pentru studiul mașinilor de c. c. și a acționărilor cu aceste mașini.</w:t>
            </w:r>
          </w:p>
        </w:tc>
        <w:tc>
          <w:tcPr>
            <w:tcW w:w="3148" w:type="pct"/>
            <w:gridSpan w:val="11"/>
            <w:vAlign w:val="center"/>
          </w:tcPr>
          <w:p w14:paraId="0E2BF2F4" w14:textId="77777777" w:rsidR="00A16B5D" w:rsidRPr="002147E8" w:rsidRDefault="00A16B5D" w:rsidP="002147E8">
            <w:pPr>
              <w:pStyle w:val="ListParagraph"/>
              <w:numPr>
                <w:ilvl w:val="1"/>
                <w:numId w:val="11"/>
              </w:numPr>
              <w:ind w:left="317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Standul este identic cu cel precedent doar că mașina de acționare este o mașină de c. c. cu următoarele tipuri de excitație: derivație, serie, mixtă de trei tipuri(derivație+30% serie, +70% serie,+100%serie).</w:t>
            </w:r>
          </w:p>
          <w:p w14:paraId="47143576" w14:textId="77777777" w:rsidR="002E0FB2" w:rsidRPr="002147E8" w:rsidRDefault="00A16B5D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Software Active-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Servo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cu toate facilitățile anterior descrise.</w:t>
            </w:r>
          </w:p>
        </w:tc>
      </w:tr>
      <w:tr w:rsidR="00183DAE" w:rsidRPr="00AE6F01" w14:paraId="72B15938" w14:textId="77777777" w:rsidTr="009970BD">
        <w:trPr>
          <w:jc w:val="center"/>
        </w:trPr>
        <w:tc>
          <w:tcPr>
            <w:tcW w:w="1852" w:type="pct"/>
            <w:gridSpan w:val="5"/>
            <w:vAlign w:val="center"/>
          </w:tcPr>
          <w:p w14:paraId="400F71B7" w14:textId="3BCB3D04" w:rsidR="00183DAE" w:rsidRPr="002147E8" w:rsidRDefault="00A16B5D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Stand Luca</w:t>
            </w:r>
            <w:r w:rsidR="002F45E0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Nulle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pentru studiul protecției termice a motoarelor electrice</w:t>
            </w:r>
          </w:p>
        </w:tc>
        <w:tc>
          <w:tcPr>
            <w:tcW w:w="3148" w:type="pct"/>
            <w:gridSpan w:val="11"/>
            <w:vAlign w:val="center"/>
          </w:tcPr>
          <w:p w14:paraId="2B8A4622" w14:textId="77777777" w:rsidR="00183DAE" w:rsidRPr="002147E8" w:rsidRDefault="00A16B5D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Conține mașina cu senzori de temperatură și se studiază protecția termică de următoarele tipuri: protecția cu întrerupător automat cu releu termic și releu maximal de curent; protecția cu releu termic în circuitul de comandă al 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motorului; protecția cu comutator termostatic (inclus în mașină) în circuitul de comandă al motorului; protecția cu termistor (inclus în mașină) în circuitul de comandă al motorului.</w:t>
            </w:r>
          </w:p>
        </w:tc>
      </w:tr>
      <w:tr w:rsidR="00183DAE" w:rsidRPr="00AE6F01" w14:paraId="08772193" w14:textId="77777777" w:rsidTr="009970BD">
        <w:trPr>
          <w:jc w:val="center"/>
        </w:trPr>
        <w:tc>
          <w:tcPr>
            <w:tcW w:w="1852" w:type="pct"/>
            <w:gridSpan w:val="5"/>
            <w:vAlign w:val="center"/>
          </w:tcPr>
          <w:p w14:paraId="18B8B581" w14:textId="77777777" w:rsidR="00183DAE" w:rsidRPr="002147E8" w:rsidRDefault="001240EB" w:rsidP="005A294F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Stand Schneider pentru </w:t>
            </w:r>
            <w:r w:rsidR="005A294F">
              <w:rPr>
                <w:rFonts w:asciiTheme="minorHAnsi" w:hAnsiTheme="minorHAnsi" w:cstheme="minorHAnsi"/>
                <w:sz w:val="22"/>
                <w:szCs w:val="22"/>
              </w:rPr>
              <w:t>automatizarea acționărilor</w:t>
            </w:r>
            <w:r w:rsidR="00FD54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A294F">
              <w:rPr>
                <w:rFonts w:asciiTheme="minorHAnsi" w:hAnsiTheme="minorHAnsi" w:cstheme="minorHAnsi"/>
                <w:sz w:val="22"/>
                <w:szCs w:val="22"/>
              </w:rPr>
              <w:t>electrice</w:t>
            </w:r>
          </w:p>
        </w:tc>
        <w:tc>
          <w:tcPr>
            <w:tcW w:w="3148" w:type="pct"/>
            <w:gridSpan w:val="11"/>
            <w:vAlign w:val="center"/>
          </w:tcPr>
          <w:p w14:paraId="0117C898" w14:textId="77777777" w:rsidR="00183DAE" w:rsidRPr="002147E8" w:rsidRDefault="001240EB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Acționarea după program (introdus în releul inteligent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Zelio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de la Schneider) prin intermediul convertizorului de frecvență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Altivar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de la Schneider.</w:t>
            </w:r>
          </w:p>
        </w:tc>
      </w:tr>
      <w:tr w:rsidR="00183DAE" w:rsidRPr="00AE6F01" w14:paraId="54928225" w14:textId="77777777" w:rsidTr="009970BD">
        <w:trPr>
          <w:jc w:val="center"/>
        </w:trPr>
        <w:tc>
          <w:tcPr>
            <w:tcW w:w="1852" w:type="pct"/>
            <w:gridSpan w:val="5"/>
            <w:vAlign w:val="center"/>
          </w:tcPr>
          <w:p w14:paraId="5D4FBA47" w14:textId="77777777" w:rsidR="00183DAE" w:rsidRPr="002147E8" w:rsidRDefault="001240EB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Convertizor de frecvență Siemens,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Micromaster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440</w:t>
            </w:r>
          </w:p>
        </w:tc>
        <w:tc>
          <w:tcPr>
            <w:tcW w:w="3148" w:type="pct"/>
            <w:gridSpan w:val="11"/>
            <w:vAlign w:val="center"/>
          </w:tcPr>
          <w:p w14:paraId="56AA0BC6" w14:textId="77777777" w:rsidR="00183DAE" w:rsidRPr="002147E8" w:rsidRDefault="001240EB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Program interfață pentru calculator, STARTER pentru comanda convertizorului, interfață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tuch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panel.</w:t>
            </w:r>
          </w:p>
        </w:tc>
      </w:tr>
      <w:tr w:rsidR="001240EB" w:rsidRPr="00AE6F01" w14:paraId="2BB3C45A" w14:textId="77777777" w:rsidTr="009970BD">
        <w:trPr>
          <w:jc w:val="center"/>
        </w:trPr>
        <w:tc>
          <w:tcPr>
            <w:tcW w:w="1852" w:type="pct"/>
            <w:gridSpan w:val="5"/>
          </w:tcPr>
          <w:p w14:paraId="1397AFC5" w14:textId="77777777" w:rsidR="001240EB" w:rsidRPr="002147E8" w:rsidRDefault="00FD5430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Grup 3 transformatoare monofazate,</w:t>
            </w:r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Lucas-</w:t>
            </w:r>
            <w:proofErr w:type="spellStart"/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>Nulle</w:t>
            </w:r>
            <w:proofErr w:type="spellEnd"/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pentru studiul transformatoarelor trifazate.</w:t>
            </w:r>
          </w:p>
        </w:tc>
        <w:tc>
          <w:tcPr>
            <w:tcW w:w="3148" w:type="pct"/>
            <w:gridSpan w:val="11"/>
          </w:tcPr>
          <w:p w14:paraId="3D3EC260" w14:textId="77777777" w:rsidR="001240EB" w:rsidRPr="002147E8" w:rsidRDefault="001240EB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Grup de trei transformatoare monofazate cu circuit magnetic independent și mai multe rapoarte de transformare. Permite diferite conexiuni și grupe de conexiuni, realizarea conexiunilor speciale: Scott,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Kubler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, V/V. Funcționarea în paralel, determinarea randamentului prin metoda opoziției, etc.</w:t>
            </w:r>
          </w:p>
        </w:tc>
      </w:tr>
      <w:tr w:rsidR="001240EB" w:rsidRPr="00AE6F01" w14:paraId="1C84CA15" w14:textId="77777777" w:rsidTr="009970BD">
        <w:trPr>
          <w:jc w:val="center"/>
        </w:trPr>
        <w:tc>
          <w:tcPr>
            <w:tcW w:w="1852" w:type="pct"/>
            <w:gridSpan w:val="5"/>
          </w:tcPr>
          <w:p w14:paraId="2A80849E" w14:textId="77777777" w:rsidR="001240EB" w:rsidRPr="002147E8" w:rsidRDefault="001240EB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Stand pentru studiul transformatoarelor</w:t>
            </w:r>
          </w:p>
        </w:tc>
        <w:tc>
          <w:tcPr>
            <w:tcW w:w="3148" w:type="pct"/>
            <w:gridSpan w:val="11"/>
          </w:tcPr>
          <w:p w14:paraId="1F6C65A9" w14:textId="77777777" w:rsidR="001240EB" w:rsidRPr="002147E8" w:rsidRDefault="001240EB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Stand cu  grup de 3 transformatoare monofazate, autotransformatoare și aparate de măsură </w:t>
            </w:r>
          </w:p>
        </w:tc>
      </w:tr>
      <w:tr w:rsidR="001240EB" w:rsidRPr="00AE6F01" w14:paraId="6CB5937F" w14:textId="77777777" w:rsidTr="009970BD">
        <w:trPr>
          <w:jc w:val="center"/>
        </w:trPr>
        <w:tc>
          <w:tcPr>
            <w:tcW w:w="1852" w:type="pct"/>
            <w:gridSpan w:val="5"/>
          </w:tcPr>
          <w:p w14:paraId="2D493842" w14:textId="77777777" w:rsidR="001240EB" w:rsidRPr="002147E8" w:rsidRDefault="001240EB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Standuri cu grupuri de mașini: mașina sincronă și mașina de c. c. (2 standuri); mașina de c. c. și mașina asincronă (2 standuri); mașina de c. c. și mașina asincronă cu rotorul bobinat. </w:t>
            </w:r>
          </w:p>
        </w:tc>
        <w:tc>
          <w:tcPr>
            <w:tcW w:w="3148" w:type="pct"/>
            <w:gridSpan w:val="11"/>
          </w:tcPr>
          <w:p w14:paraId="6D001164" w14:textId="77777777" w:rsidR="001240EB" w:rsidRPr="002147E8" w:rsidRDefault="001240EB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Permit încercările și ridicarea caracteristicilor mecanice a mașinilor electrice clasice. Frânări și regimuri de generator.</w:t>
            </w:r>
          </w:p>
          <w:p w14:paraId="36A82C3B" w14:textId="77777777" w:rsidR="001240EB" w:rsidRPr="002147E8" w:rsidRDefault="001240EB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Grupurile de mașini au și tahogeneratoare sincrone, care pot fi de asemenea studiate.</w:t>
            </w:r>
          </w:p>
        </w:tc>
      </w:tr>
      <w:tr w:rsidR="001240EB" w:rsidRPr="00AE6F01" w14:paraId="55EB0008" w14:textId="77777777" w:rsidTr="009970BD">
        <w:trPr>
          <w:jc w:val="center"/>
        </w:trPr>
        <w:tc>
          <w:tcPr>
            <w:tcW w:w="1852" w:type="pct"/>
            <w:gridSpan w:val="5"/>
          </w:tcPr>
          <w:p w14:paraId="49895BB1" w14:textId="77777777" w:rsidR="001240EB" w:rsidRDefault="001240EB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Trusă cu lămpi electrice, măsură și reglajul fluxului luminos</w:t>
            </w:r>
            <w:r w:rsidR="00DD4E2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58F7F66" w14:textId="77777777" w:rsidR="00DD4E23" w:rsidRDefault="00DD4E23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Lămpi de iluminat cu echipamentul necesar conectării la rețea (incandescente, cu vapori de 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îp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vapori de Hg, lumină mixtă, cu halogeni, fluorescente, LED)</w:t>
            </w:r>
          </w:p>
          <w:p w14:paraId="0B189C9A" w14:textId="77777777" w:rsidR="00FD5430" w:rsidRDefault="00FD5430" w:rsidP="00FD5430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Fluke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435;</w:t>
            </w:r>
          </w:p>
          <w:p w14:paraId="5D174DAF" w14:textId="708B4914" w:rsidR="000F3993" w:rsidRPr="00FD5430" w:rsidRDefault="000F3993" w:rsidP="00FD5430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Cuptor cu rezistențe</w:t>
            </w:r>
          </w:p>
        </w:tc>
        <w:tc>
          <w:tcPr>
            <w:tcW w:w="3148" w:type="pct"/>
            <w:gridSpan w:val="11"/>
          </w:tcPr>
          <w:p w14:paraId="620C2669" w14:textId="77777777" w:rsidR="00DD4E23" w:rsidRDefault="00DD4E23" w:rsidP="002147E8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Trusa este special concepută pentru a urmări puterea, curentul în funcție de tensiune. </w:t>
            </w:r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>Conține numeroase tipuri de lăm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 electrice: LED-uri, LFC, LFT, incandescente.</w:t>
            </w:r>
          </w:p>
          <w:p w14:paraId="072A834F" w14:textId="77777777" w:rsidR="001240EB" w:rsidRDefault="00DD4E23" w:rsidP="00DD4E23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>ămpi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le pot fi studiate unele fără a fi încorporate în CIL, altele sunt incorporate în CIL</w:t>
            </w:r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4FC162A" w14:textId="409D433B" w:rsidR="00FD5430" w:rsidRPr="002147E8" w:rsidRDefault="00FD5430" w:rsidP="00E178CA">
            <w:pPr>
              <w:pStyle w:val="Anexatabel"/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Lămpile și corpurile de iluminat sunt studiate în cadrul disciplinei </w:t>
            </w:r>
            <w:r w:rsidR="000F3993">
              <w:rPr>
                <w:rFonts w:asciiTheme="minorHAnsi" w:hAnsiTheme="minorHAnsi" w:cstheme="minorHAnsi"/>
                <w:sz w:val="22"/>
                <w:szCs w:val="22"/>
              </w:rPr>
              <w:t>Consumatori de energie electrică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(capitolul iluminat). Tot pentru această disciplină este utilizat aparatul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Fluke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435 (pentru studiul regimurilor deformante și nesimetrice)</w:t>
            </w:r>
            <w:r w:rsidR="00E178CA">
              <w:rPr>
                <w:rFonts w:asciiTheme="minorHAnsi" w:hAnsiTheme="minorHAnsi" w:cstheme="minorHAnsi"/>
                <w:sz w:val="22"/>
                <w:szCs w:val="22"/>
              </w:rPr>
              <w:t xml:space="preserve"> și grupul de transformatoare LN</w:t>
            </w:r>
          </w:p>
        </w:tc>
      </w:tr>
      <w:tr w:rsidR="001240EB" w:rsidRPr="00AE6F01" w14:paraId="5BAB046B" w14:textId="77777777" w:rsidTr="009970BD">
        <w:trPr>
          <w:jc w:val="center"/>
        </w:trPr>
        <w:tc>
          <w:tcPr>
            <w:tcW w:w="1852" w:type="pct"/>
            <w:gridSpan w:val="5"/>
          </w:tcPr>
          <w:p w14:paraId="4948D432" w14:textId="4FC1F60B" w:rsidR="001240EB" w:rsidRDefault="000F3993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>otoare monofazate, generatoare trifazate, motoare de c.</w:t>
            </w:r>
            <w:r w:rsidR="00FE3D19"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40EB" w:rsidRPr="002147E8">
              <w:rPr>
                <w:rFonts w:asciiTheme="minorHAnsi" w:hAnsiTheme="minorHAnsi" w:cstheme="minorHAnsi"/>
                <w:sz w:val="22"/>
                <w:szCs w:val="22"/>
              </w:rPr>
              <w:t>c.;</w:t>
            </w:r>
          </w:p>
          <w:p w14:paraId="258D4D0A" w14:textId="63BBFB5E" w:rsidR="000F3993" w:rsidRDefault="001240EB" w:rsidP="000F3993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Aparate de măsură: ampermetre, wattmetre/varmetre, voltmetre, </w:t>
            </w:r>
            <w:proofErr w:type="spellStart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turometre</w:t>
            </w:r>
            <w:proofErr w:type="spellEnd"/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cu/fără contact, termometru cu infraroșu, termometru-higrometru ambiental;</w:t>
            </w:r>
            <w:r w:rsidR="000F39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0F3993">
              <w:rPr>
                <w:rFonts w:asciiTheme="minorHAnsi" w:hAnsiTheme="minorHAnsi" w:cstheme="minorHAnsi"/>
                <w:sz w:val="22"/>
                <w:szCs w:val="22"/>
              </w:rPr>
              <w:t>teslametre</w:t>
            </w:r>
            <w:proofErr w:type="spellEnd"/>
            <w:r w:rsidR="000F3993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425B7D67" w14:textId="77777777" w:rsidR="004C0ACA" w:rsidRPr="002147E8" w:rsidRDefault="004C0ACA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Punți redresoare mono și trifazate;</w:t>
            </w:r>
          </w:p>
          <w:p w14:paraId="4AE6A585" w14:textId="13A70D67" w:rsidR="001240EB" w:rsidRPr="002147E8" w:rsidRDefault="001240EB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Autotransformatoare reglabile, rezistențe variabile, bobine, condensatoare, surse </w:t>
            </w:r>
            <w:r w:rsidR="000F3993">
              <w:rPr>
                <w:rFonts w:asciiTheme="minorHAnsi" w:hAnsiTheme="minorHAnsi" w:cstheme="minorHAnsi"/>
                <w:sz w:val="22"/>
                <w:szCs w:val="22"/>
              </w:rPr>
              <w:t xml:space="preserve">reglabile 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de</w:t>
            </w:r>
            <w:r w:rsidR="004C0A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C0AC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tensiune</w:t>
            </w:r>
            <w:r w:rsidR="000F3993">
              <w:rPr>
                <w:rFonts w:asciiTheme="minorHAnsi" w:hAnsiTheme="minorHAnsi" w:cstheme="minorHAnsi"/>
                <w:sz w:val="22"/>
                <w:szCs w:val="22"/>
              </w:rPr>
              <w:t>/curent</w:t>
            </w:r>
            <w:r w:rsidR="004C0ACA">
              <w:rPr>
                <w:rFonts w:asciiTheme="minorHAnsi" w:hAnsiTheme="minorHAnsi" w:cstheme="minorHAnsi"/>
                <w:sz w:val="22"/>
                <w:szCs w:val="22"/>
              </w:rPr>
              <w:t xml:space="preserve"> continu</w:t>
            </w:r>
            <w:r w:rsidR="000F3993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4C0ACA">
              <w:rPr>
                <w:rFonts w:asciiTheme="minorHAnsi" w:hAnsiTheme="minorHAnsi" w:cstheme="minorHAnsi"/>
                <w:sz w:val="22"/>
                <w:szCs w:val="22"/>
              </w:rPr>
              <w:t xml:space="preserve"> si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F3993">
              <w:rPr>
                <w:rFonts w:asciiTheme="minorHAnsi" w:hAnsiTheme="minorHAnsi" w:cstheme="minorHAnsi"/>
                <w:sz w:val="22"/>
                <w:szCs w:val="22"/>
              </w:rPr>
              <w:t>alternativ</w:t>
            </w: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D68B5A3" w14:textId="77777777" w:rsidR="001240EB" w:rsidRPr="002147E8" w:rsidRDefault="001240EB" w:rsidP="002147E8">
            <w:pPr>
              <w:pStyle w:val="Anexatabel"/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147E8">
              <w:rPr>
                <w:rFonts w:asciiTheme="minorHAnsi" w:hAnsiTheme="minorHAnsi" w:cstheme="minorHAnsi"/>
                <w:sz w:val="22"/>
                <w:szCs w:val="22"/>
              </w:rPr>
              <w:t>Indicator de succesiune a fazelor</w:t>
            </w:r>
          </w:p>
        </w:tc>
        <w:tc>
          <w:tcPr>
            <w:tcW w:w="3148" w:type="pct"/>
            <w:gridSpan w:val="11"/>
            <w:vAlign w:val="center"/>
          </w:tcPr>
          <w:p w14:paraId="050CEB49" w14:textId="7C879092" w:rsidR="001240EB" w:rsidRPr="002147E8" w:rsidRDefault="00FD5430" w:rsidP="002147E8">
            <w:pPr>
              <w:pStyle w:val="Anexatabel"/>
              <w:numPr>
                <w:ilvl w:val="0"/>
                <w:numId w:val="0"/>
              </w:numPr>
              <w:ind w:left="31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Aceste echipamente sunt </w:t>
            </w:r>
            <w:r w:rsidR="008D4E45">
              <w:rPr>
                <w:rFonts w:asciiTheme="minorHAnsi" w:hAnsiTheme="minorHAnsi" w:cstheme="minorHAnsi"/>
                <w:sz w:val="22"/>
                <w:szCs w:val="22"/>
              </w:rPr>
              <w:t>necesare în timpul procesului de realizare a lucrărilor experimentale</w:t>
            </w:r>
          </w:p>
        </w:tc>
      </w:tr>
      <w:tr w:rsidR="001240EB" w:rsidRPr="00AE6F01" w14:paraId="65B2766E" w14:textId="77777777" w:rsidTr="009970BD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4AD55FDA" w14:textId="77777777" w:rsidR="001240EB" w:rsidRPr="00AE6F01" w:rsidRDefault="00E43C69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76CB0602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Programe software</w:t>
            </w:r>
          </w:p>
        </w:tc>
      </w:tr>
      <w:tr w:rsidR="001240EB" w:rsidRPr="00AE6F01" w14:paraId="65412FF9" w14:textId="77777777" w:rsidTr="002147E8">
        <w:trPr>
          <w:jc w:val="center"/>
        </w:trPr>
        <w:tc>
          <w:tcPr>
            <w:tcW w:w="2422" w:type="pct"/>
            <w:gridSpan w:val="8"/>
            <w:shd w:val="clear" w:color="auto" w:fill="D9D9D9" w:themeFill="background1" w:themeFillShade="D9"/>
            <w:vAlign w:val="center"/>
          </w:tcPr>
          <w:p w14:paraId="0A7655F9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2578" w:type="pct"/>
            <w:gridSpan w:val="8"/>
            <w:shd w:val="clear" w:color="auto" w:fill="D9D9D9" w:themeFill="background1" w:themeFillShade="D9"/>
          </w:tcPr>
          <w:p w14:paraId="78CCD62B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FE3D19" w:rsidRPr="00AE6F01" w14:paraId="0D771CEF" w14:textId="77777777" w:rsidTr="002147E8">
        <w:trPr>
          <w:jc w:val="center"/>
        </w:trPr>
        <w:tc>
          <w:tcPr>
            <w:tcW w:w="2422" w:type="pct"/>
            <w:gridSpan w:val="8"/>
          </w:tcPr>
          <w:p w14:paraId="10DA4325" w14:textId="77777777" w:rsidR="00FE3D19" w:rsidRPr="002147E8" w:rsidRDefault="00FE3D19" w:rsidP="002147E8">
            <w:pPr>
              <w:pStyle w:val="ListParagraph"/>
              <w:numPr>
                <w:ilvl w:val="0"/>
                <w:numId w:val="13"/>
              </w:numPr>
              <w:ind w:left="31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147E8">
              <w:rPr>
                <w:rFonts w:ascii="Calibri" w:hAnsi="Calibri" w:cs="Calibri"/>
                <w:sz w:val="22"/>
                <w:szCs w:val="22"/>
              </w:rPr>
              <w:t>Active-</w:t>
            </w:r>
            <w:proofErr w:type="spellStart"/>
            <w:r w:rsidRPr="002147E8">
              <w:rPr>
                <w:rFonts w:ascii="Calibri" w:hAnsi="Calibri" w:cs="Calibri"/>
                <w:sz w:val="22"/>
                <w:szCs w:val="22"/>
              </w:rPr>
              <w:t>Servo</w:t>
            </w:r>
            <w:proofErr w:type="spellEnd"/>
            <w:r w:rsidRPr="002147E8">
              <w:rPr>
                <w:rFonts w:ascii="Calibri" w:hAnsi="Calibri" w:cs="Calibri"/>
                <w:sz w:val="22"/>
                <w:szCs w:val="22"/>
              </w:rPr>
              <w:t xml:space="preserve">, Softuri de specialitate pentru relee inteligente </w:t>
            </w:r>
            <w:proofErr w:type="spellStart"/>
            <w:r w:rsidRPr="002147E8">
              <w:rPr>
                <w:rFonts w:ascii="Calibri" w:hAnsi="Calibri" w:cs="Calibri"/>
                <w:sz w:val="22"/>
                <w:szCs w:val="22"/>
              </w:rPr>
              <w:t>Moeller</w:t>
            </w:r>
            <w:proofErr w:type="spellEnd"/>
            <w:r w:rsidRPr="002147E8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2147E8">
              <w:rPr>
                <w:rFonts w:ascii="Calibri" w:hAnsi="Calibri" w:cs="Calibri"/>
                <w:sz w:val="22"/>
                <w:szCs w:val="22"/>
              </w:rPr>
              <w:t>Zelio</w:t>
            </w:r>
            <w:proofErr w:type="spellEnd"/>
            <w:r w:rsidRPr="002147E8">
              <w:rPr>
                <w:rFonts w:ascii="Calibri" w:hAnsi="Calibri" w:cs="Calibri"/>
                <w:sz w:val="22"/>
                <w:szCs w:val="22"/>
              </w:rPr>
              <w:t>; software pentru comanda cu calculatorul a convertizorului Siemens (STARTER).</w:t>
            </w:r>
          </w:p>
          <w:p w14:paraId="204E9432" w14:textId="77777777" w:rsidR="00FE3D19" w:rsidRDefault="00FE3D19" w:rsidP="002147E8">
            <w:pPr>
              <w:pStyle w:val="ListParagraph"/>
              <w:numPr>
                <w:ilvl w:val="0"/>
                <w:numId w:val="13"/>
              </w:numPr>
              <w:ind w:left="318"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147E8">
              <w:rPr>
                <w:rFonts w:ascii="Calibri" w:hAnsi="Calibri" w:cs="Calibri"/>
                <w:sz w:val="22"/>
                <w:szCs w:val="22"/>
              </w:rPr>
              <w:t>LabSoft</w:t>
            </w:r>
            <w:proofErr w:type="spellEnd"/>
            <w:r w:rsidRPr="002147E8">
              <w:rPr>
                <w:rFonts w:ascii="Calibri" w:hAnsi="Calibri" w:cs="Calibri"/>
                <w:sz w:val="22"/>
                <w:szCs w:val="22"/>
              </w:rPr>
              <w:t xml:space="preserve"> - software interactiv </w:t>
            </w:r>
          </w:p>
          <w:p w14:paraId="01980D06" w14:textId="58CF638D" w:rsidR="00DD4E23" w:rsidRPr="002147E8" w:rsidRDefault="00D1342F" w:rsidP="004D030D">
            <w:pPr>
              <w:pStyle w:val="ListParagraph"/>
              <w:numPr>
                <w:ilvl w:val="0"/>
                <w:numId w:val="13"/>
              </w:numPr>
              <w:ind w:left="318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Acces la platforma virtuală LVSIM (</w:t>
            </w:r>
            <w:hyperlink r:id="rId10" w:history="1">
              <w:r w:rsidRPr="00A25027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https://lvsim.labvolt.com/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), </w:t>
            </w:r>
            <w:r w:rsidR="00DD4E23">
              <w:rPr>
                <w:rFonts w:ascii="Calibri" w:hAnsi="Calibri" w:cs="Calibri"/>
                <w:sz w:val="22"/>
                <w:szCs w:val="22"/>
              </w:rPr>
              <w:t xml:space="preserve"> pentru studiul online al transformatoarelor si mașinilor electrice, </w:t>
            </w:r>
            <w:r w:rsidR="004D030D">
              <w:rPr>
                <w:rFonts w:ascii="Calibri" w:hAnsi="Calibri" w:cs="Calibri"/>
                <w:sz w:val="22"/>
                <w:szCs w:val="22"/>
              </w:rPr>
              <w:t>acționărilor electrice</w:t>
            </w:r>
            <w:r w:rsidR="000F3993">
              <w:rPr>
                <w:rFonts w:ascii="Calibri" w:hAnsi="Calibri" w:cs="Calibri"/>
                <w:sz w:val="22"/>
                <w:szCs w:val="22"/>
              </w:rPr>
              <w:t>, electrotehnică</w:t>
            </w:r>
          </w:p>
        </w:tc>
        <w:tc>
          <w:tcPr>
            <w:tcW w:w="2578" w:type="pct"/>
            <w:gridSpan w:val="8"/>
          </w:tcPr>
          <w:p w14:paraId="41383DE7" w14:textId="77777777" w:rsidR="00FE3D19" w:rsidRPr="00FE3D19" w:rsidRDefault="00FE3D19" w:rsidP="00FE3D19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E3D19">
              <w:rPr>
                <w:rFonts w:ascii="Calibri" w:hAnsi="Calibri" w:cs="Calibri"/>
                <w:sz w:val="22"/>
                <w:szCs w:val="22"/>
              </w:rPr>
              <w:t>Utilizate în acționări, automatizarea acționărilor, comanda cu calculatorul a motoarelor de acționare.</w:t>
            </w:r>
          </w:p>
          <w:p w14:paraId="25AB8C88" w14:textId="77777777" w:rsidR="00FE3D19" w:rsidRDefault="00FE3D19" w:rsidP="00FE3D19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E3D19">
              <w:rPr>
                <w:rFonts w:ascii="Calibri" w:hAnsi="Calibri" w:cs="Calibri"/>
                <w:sz w:val="22"/>
                <w:szCs w:val="22"/>
              </w:rPr>
              <w:t>Soft pentru verificarea cunoștințelor la aplicațiile practice</w:t>
            </w:r>
            <w:r w:rsidR="008B44F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13AF288" w14:textId="77777777" w:rsidR="008B44FB" w:rsidRPr="00FE3D19" w:rsidRDefault="008B44FB" w:rsidP="00FE3D19">
            <w:pPr>
              <w:pStyle w:val="ListParagraph"/>
              <w:numPr>
                <w:ilvl w:val="0"/>
                <w:numId w:val="3"/>
              </w:numPr>
              <w:ind w:left="0" w:firstLine="142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Echipamente virtuale:</w:t>
            </w:r>
            <w:r w:rsidR="00D1342F">
              <w:rPr>
                <w:rFonts w:ascii="Calibri" w:hAnsi="Calibri" w:cs="Calibri"/>
                <w:sz w:val="22"/>
                <w:szCs w:val="22"/>
              </w:rPr>
              <w:t xml:space="preserve"> mașina de </w:t>
            </w:r>
            <w:proofErr w:type="spellStart"/>
            <w:r w:rsidR="00D1342F">
              <w:rPr>
                <w:rFonts w:ascii="Calibri" w:hAnsi="Calibri" w:cs="Calibri"/>
                <w:sz w:val="22"/>
                <w:szCs w:val="22"/>
              </w:rPr>
              <w:t>c.c</w:t>
            </w:r>
            <w:proofErr w:type="spellEnd"/>
            <w:r w:rsidR="00D1342F">
              <w:rPr>
                <w:rFonts w:ascii="Calibri" w:hAnsi="Calibri" w:cs="Calibri"/>
                <w:sz w:val="22"/>
                <w:szCs w:val="22"/>
              </w:rPr>
              <w:t xml:space="preserve"> cu excitație serie, derivație sau mixtă</w:t>
            </w:r>
            <w:r w:rsidR="004D030D">
              <w:rPr>
                <w:rFonts w:ascii="Calibri" w:hAnsi="Calibri" w:cs="Calibri"/>
                <w:sz w:val="22"/>
                <w:szCs w:val="22"/>
              </w:rPr>
              <w:t>, mașina asincronă cu rotor în scurtcircuit, mașina sincronă, mașină de comandă (motor sau frână, comandă în cuplu sau turație)</w:t>
            </w:r>
          </w:p>
        </w:tc>
      </w:tr>
      <w:tr w:rsidR="001240EB" w:rsidRPr="00AE6F01" w14:paraId="7A748A40" w14:textId="77777777" w:rsidTr="009970BD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5E38AE2C" w14:textId="77777777" w:rsidR="001240EB" w:rsidRPr="00AE6F01" w:rsidRDefault="00E43C69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3F7EB1B7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Alte dotări</w:t>
            </w:r>
          </w:p>
        </w:tc>
      </w:tr>
      <w:tr w:rsidR="001240EB" w:rsidRPr="00AE6F01" w14:paraId="0313238B" w14:textId="77777777" w:rsidTr="002147E8">
        <w:trPr>
          <w:jc w:val="center"/>
        </w:trPr>
        <w:tc>
          <w:tcPr>
            <w:tcW w:w="2422" w:type="pct"/>
            <w:gridSpan w:val="8"/>
            <w:shd w:val="clear" w:color="auto" w:fill="D9D9D9" w:themeFill="background1" w:themeFillShade="D9"/>
            <w:vAlign w:val="center"/>
          </w:tcPr>
          <w:p w14:paraId="63E8B21C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2578" w:type="pct"/>
            <w:gridSpan w:val="8"/>
            <w:shd w:val="clear" w:color="auto" w:fill="D9D9D9" w:themeFill="background1" w:themeFillShade="D9"/>
          </w:tcPr>
          <w:p w14:paraId="7105B58F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1240EB" w:rsidRPr="00AE6F01" w14:paraId="145426F0" w14:textId="77777777" w:rsidTr="002147E8">
        <w:trPr>
          <w:jc w:val="center"/>
        </w:trPr>
        <w:tc>
          <w:tcPr>
            <w:tcW w:w="2422" w:type="pct"/>
            <w:gridSpan w:val="8"/>
          </w:tcPr>
          <w:p w14:paraId="104730E3" w14:textId="77777777" w:rsidR="001240EB" w:rsidRPr="00AE6F01" w:rsidRDefault="002147E8" w:rsidP="001240EB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Videoproiector</w:t>
            </w:r>
          </w:p>
        </w:tc>
        <w:tc>
          <w:tcPr>
            <w:tcW w:w="2578" w:type="pct"/>
            <w:gridSpan w:val="8"/>
          </w:tcPr>
          <w:p w14:paraId="162B4073" w14:textId="77777777" w:rsidR="001240EB" w:rsidRPr="00AE6F01" w:rsidRDefault="001240EB" w:rsidP="001240EB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40EB" w:rsidRPr="00AE6F01" w14:paraId="11392984" w14:textId="77777777" w:rsidTr="009970BD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7B6690A3" w14:textId="77777777" w:rsidR="001240EB" w:rsidRPr="00AE6F01" w:rsidRDefault="00E43C69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28C7BA0C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Parteneri</w:t>
            </w:r>
          </w:p>
        </w:tc>
      </w:tr>
      <w:tr w:rsidR="001240EB" w:rsidRPr="00AE6F01" w14:paraId="19634159" w14:textId="77777777" w:rsidTr="002147E8">
        <w:trPr>
          <w:jc w:val="center"/>
        </w:trPr>
        <w:tc>
          <w:tcPr>
            <w:tcW w:w="5000" w:type="pct"/>
            <w:gridSpan w:val="16"/>
          </w:tcPr>
          <w:p w14:paraId="58FA678C" w14:textId="77777777" w:rsidR="001240EB" w:rsidRPr="00AE6F01" w:rsidRDefault="00FE3D19" w:rsidP="00FE3D19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E3D19">
              <w:rPr>
                <w:rFonts w:asciiTheme="minorHAnsi" w:hAnsiTheme="minorHAnsi" w:cstheme="minorHAnsi"/>
                <w:sz w:val="22"/>
                <w:szCs w:val="22"/>
              </w:rPr>
              <w:t xml:space="preserve">S.C. </w:t>
            </w:r>
            <w:proofErr w:type="spellStart"/>
            <w:r w:rsidRPr="00FE3D19">
              <w:rPr>
                <w:rFonts w:asciiTheme="minorHAnsi" w:hAnsiTheme="minorHAnsi" w:cstheme="minorHAnsi"/>
                <w:sz w:val="22"/>
                <w:szCs w:val="22"/>
              </w:rPr>
              <w:t>Electro</w:t>
            </w:r>
            <w:proofErr w:type="spellEnd"/>
            <w:r w:rsidRPr="00FE3D19">
              <w:rPr>
                <w:rFonts w:asciiTheme="minorHAnsi" w:hAnsiTheme="minorHAnsi" w:cstheme="minorHAnsi"/>
                <w:sz w:val="22"/>
                <w:szCs w:val="22"/>
              </w:rPr>
              <w:t xml:space="preserve"> Sistem SRL, S.C. Electrica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S.A.</w:t>
            </w:r>
            <w:r w:rsidRPr="00FE3D19">
              <w:rPr>
                <w:rFonts w:asciiTheme="minorHAnsi" w:hAnsiTheme="minorHAnsi" w:cstheme="minorHAnsi"/>
                <w:sz w:val="22"/>
                <w:szCs w:val="22"/>
              </w:rPr>
              <w:t xml:space="preserve">, S. C. Universal </w:t>
            </w:r>
            <w:proofErr w:type="spellStart"/>
            <w:r w:rsidRPr="00FE3D19">
              <w:rPr>
                <w:rFonts w:asciiTheme="minorHAnsi" w:hAnsiTheme="minorHAnsi" w:cstheme="minorHAnsi"/>
                <w:sz w:val="22"/>
                <w:szCs w:val="22"/>
              </w:rPr>
              <w:t>Alloy</w:t>
            </w:r>
            <w:proofErr w:type="spellEnd"/>
            <w:r w:rsidRPr="00FE3D19">
              <w:rPr>
                <w:rFonts w:asciiTheme="minorHAnsi" w:hAnsiTheme="minorHAnsi" w:cstheme="minorHAnsi"/>
                <w:sz w:val="22"/>
                <w:szCs w:val="22"/>
              </w:rPr>
              <w:t xml:space="preserve"> Corporation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SRL</w:t>
            </w:r>
          </w:p>
        </w:tc>
      </w:tr>
      <w:tr w:rsidR="001240EB" w:rsidRPr="00AE6F01" w14:paraId="0BF93690" w14:textId="77777777" w:rsidTr="009970BD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0FCEC4DB" w14:textId="77777777" w:rsidR="001240EB" w:rsidRPr="00AE6F01" w:rsidRDefault="00E43C69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0A62D104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Procedura de acces în laborator</w:t>
            </w:r>
          </w:p>
        </w:tc>
      </w:tr>
      <w:tr w:rsidR="001240EB" w:rsidRPr="00AE6F01" w14:paraId="387921A9" w14:textId="77777777" w:rsidTr="002147E8">
        <w:trPr>
          <w:jc w:val="center"/>
        </w:trPr>
        <w:tc>
          <w:tcPr>
            <w:tcW w:w="5000" w:type="pct"/>
            <w:gridSpan w:val="16"/>
          </w:tcPr>
          <w:p w14:paraId="72AED6F3" w14:textId="77777777" w:rsidR="001240EB" w:rsidRPr="00FE3D19" w:rsidRDefault="00FE3D19" w:rsidP="001240EB">
            <w:pPr>
              <w:pStyle w:val="ListParagraph"/>
              <w:numPr>
                <w:ilvl w:val="0"/>
                <w:numId w:val="10"/>
              </w:numPr>
              <w:ind w:left="30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E3D19">
              <w:rPr>
                <w:rFonts w:ascii="Calibri" w:hAnsi="Calibri" w:cs="Calibri"/>
                <w:sz w:val="22"/>
                <w:szCs w:val="22"/>
              </w:rPr>
              <w:t>În prima sală accesul se face în pauza dintre laboratoare, iar în sala de laborator accesul se face doar în prezența cadrului didactic sau tehnicianului înainte de a începe lucrările experimentale</w:t>
            </w:r>
          </w:p>
        </w:tc>
      </w:tr>
      <w:tr w:rsidR="001240EB" w:rsidRPr="00AE6F01" w14:paraId="0D6B9B8E" w14:textId="77777777" w:rsidTr="009970BD">
        <w:trPr>
          <w:trHeight w:val="300"/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1A0D3420" w14:textId="77777777" w:rsidR="001240EB" w:rsidRPr="00AE6F01" w:rsidRDefault="00E43C69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07958067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Lista lucrărilor de laborator </w:t>
            </w:r>
          </w:p>
        </w:tc>
      </w:tr>
      <w:tr w:rsidR="00911A68" w:rsidRPr="00AE6F01" w14:paraId="6C129E46" w14:textId="77777777" w:rsidTr="002147E8">
        <w:trPr>
          <w:trHeight w:val="300"/>
          <w:jc w:val="center"/>
        </w:trPr>
        <w:tc>
          <w:tcPr>
            <w:tcW w:w="5000" w:type="pct"/>
            <w:gridSpan w:val="16"/>
            <w:vAlign w:val="center"/>
          </w:tcPr>
          <w:p w14:paraId="1577831F" w14:textId="77777777" w:rsidR="00911A68" w:rsidRDefault="00911A68" w:rsidP="00911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180FA64" w14:textId="24EE0C36" w:rsidR="00911A68" w:rsidRPr="00911A68" w:rsidRDefault="00911A68" w:rsidP="00911A68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11A68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1240EB" w:rsidRPr="00AE6F01" w14:paraId="7209816A" w14:textId="77777777" w:rsidTr="009970BD">
        <w:trPr>
          <w:trHeight w:val="300"/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214EDC5E" w14:textId="77777777" w:rsidR="001240EB" w:rsidRPr="00AE6F01" w:rsidRDefault="00E43C69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754" w:type="pct"/>
            <w:gridSpan w:val="15"/>
            <w:shd w:val="clear" w:color="auto" w:fill="D9D9D9" w:themeFill="background1" w:themeFillShade="D9"/>
          </w:tcPr>
          <w:p w14:paraId="6968BC37" w14:textId="77777777" w:rsidR="001240EB" w:rsidRPr="00AE6F01" w:rsidRDefault="001240EB" w:rsidP="001240E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Imagini reprezentative</w:t>
            </w:r>
          </w:p>
        </w:tc>
      </w:tr>
      <w:tr w:rsidR="001240EB" w:rsidRPr="00AE6F01" w14:paraId="3CDDE3A9" w14:textId="77777777" w:rsidTr="002147E8">
        <w:trPr>
          <w:trHeight w:val="3022"/>
          <w:jc w:val="center"/>
        </w:trPr>
        <w:tc>
          <w:tcPr>
            <w:tcW w:w="5000" w:type="pct"/>
            <w:gridSpan w:val="16"/>
          </w:tcPr>
          <w:p w14:paraId="71B6ADE0" w14:textId="77777777" w:rsidR="001240EB" w:rsidRDefault="00FE3D19" w:rsidP="001240EB">
            <w:pPr>
              <w:jc w:val="center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>
              <w:rPr>
                <w:b/>
                <w:noProof/>
              </w:rPr>
              <w:drawing>
                <wp:inline distT="0" distB="0" distL="0" distR="0" wp14:anchorId="16E40C57" wp14:editId="45BA1689">
                  <wp:extent cx="1371600" cy="1829131"/>
                  <wp:effectExtent l="0" t="0" r="0" b="0"/>
                  <wp:docPr id="7" name="Picture 7" descr="E:\Scoala\Poze laborator\DSCN0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Scoala\Poze laborator\DSCN0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786" cy="184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240EB"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>
              <w:rPr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0EFF50B3" wp14:editId="73C7AF14">
                  <wp:extent cx="2418008" cy="1813560"/>
                  <wp:effectExtent l="0" t="0" r="1905" b="0"/>
                  <wp:docPr id="4" name="Picture 4" descr="E:\Scoala\Poze laborator\DSCN0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Scoala\Poze laborator\DSCN0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400" cy="1815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0920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DA0920" w:rsidRPr="00DA0920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E947A1E" wp14:editId="311DA173">
                  <wp:extent cx="1490581" cy="2476500"/>
                  <wp:effectExtent l="0" t="0" r="0" b="0"/>
                  <wp:docPr id="2" name="Picture 2" descr="D:\Users\Oli\Downloads\Screenshot_20201026-133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Users\Oli\Downloads\Screenshot_20201026-1330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31" b="11668"/>
                          <a:stretch/>
                        </pic:blipFill>
                        <pic:spPr bwMode="auto">
                          <a:xfrm>
                            <a:off x="0" y="0"/>
                            <a:ext cx="1503313" cy="2497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2E962C" w14:textId="77777777" w:rsidR="00250403" w:rsidRDefault="00250403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A44584" w14:textId="5BC1D021" w:rsidR="00250403" w:rsidRDefault="00250403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drawing>
                <wp:inline distT="0" distB="0" distL="0" distR="0" wp14:anchorId="50F268B9" wp14:editId="43CAB36E">
                  <wp:extent cx="3943803" cy="1822105"/>
                  <wp:effectExtent l="0" t="6033" r="0" b="0"/>
                  <wp:docPr id="1379432227" name="Picture 1" descr="A white box with red wir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432227" name="Picture 1" descr="A white box with red wires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952033" cy="1825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1195B0A" wp14:editId="12723E3F">
                  <wp:extent cx="3962013" cy="1830518"/>
                  <wp:effectExtent l="0" t="952" r="0" b="0"/>
                  <wp:docPr id="84743688" name="Picture 2" descr="A machine with wires and switch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43688" name="Picture 2" descr="A machine with wires and switches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002414" cy="1849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33E803A7" wp14:editId="06EB7849">
                  <wp:extent cx="5229225" cy="2416092"/>
                  <wp:effectExtent l="0" t="0" r="0" b="3810"/>
                  <wp:docPr id="1128002152" name="Picture 3" descr="A desk with chairs and a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002152" name="Picture 3" descr="A desk with chairs and a screen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953" cy="242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9CB61" w14:textId="77777777" w:rsidR="00250403" w:rsidRDefault="00250403" w:rsidP="001240EB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</w:p>
          <w:p w14:paraId="08137037" w14:textId="77777777" w:rsidR="00250403" w:rsidRDefault="00250403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drawing>
                <wp:inline distT="0" distB="0" distL="0" distR="0" wp14:anchorId="7F3A2479" wp14:editId="66EC00E6">
                  <wp:extent cx="5334000" cy="2464502"/>
                  <wp:effectExtent l="0" t="0" r="0" b="0"/>
                  <wp:docPr id="1377817573" name="Picture 4" descr="A close-up of a machi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817573" name="Picture 4" descr="A close-up of a machin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8621" cy="2475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4B4FF" w14:textId="77777777" w:rsidR="00250403" w:rsidRDefault="00250403" w:rsidP="001240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30DEBE" w14:textId="7E106E54" w:rsidR="00250403" w:rsidRPr="00AE6F01" w:rsidRDefault="00250403" w:rsidP="002504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3F7BE56" wp14:editId="355A5E9A">
                  <wp:extent cx="4867275" cy="2248858"/>
                  <wp:effectExtent l="0" t="0" r="0" b="0"/>
                  <wp:docPr id="1649218763" name="Picture 5" descr="A white machine with black buttons and a black wi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9218763" name="Picture 5" descr="A white machine with black buttons and a black wi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318" cy="226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738C8F" w14:textId="77777777" w:rsidR="006D3CD1" w:rsidRDefault="006D3CD1"/>
    <w:sectPr w:rsidR="006D3CD1" w:rsidSect="006B79BF">
      <w:headerReference w:type="even" r:id="rId19"/>
      <w:headerReference w:type="default" r:id="rId20"/>
      <w:footerReference w:type="default" r:id="rId21"/>
      <w:headerReference w:type="first" r:id="rId22"/>
      <w:pgSz w:w="12240" w:h="15840"/>
      <w:pgMar w:top="851" w:right="851" w:bottom="851" w:left="1440" w:header="720" w:footer="5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07AB3" w14:textId="77777777" w:rsidR="003D552C" w:rsidRDefault="003D552C" w:rsidP="004F72F6">
      <w:r>
        <w:separator/>
      </w:r>
    </w:p>
  </w:endnote>
  <w:endnote w:type="continuationSeparator" w:id="0">
    <w:p w14:paraId="4F8C27C3" w14:textId="77777777" w:rsidR="003D552C" w:rsidRDefault="003D552C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1F41" w14:textId="77777777" w:rsidR="00D1342F" w:rsidRDefault="00D1342F">
    <w:pPr>
      <w:pStyle w:val="Footer"/>
      <w:jc w:val="center"/>
    </w:pPr>
  </w:p>
  <w:p w14:paraId="3756F281" w14:textId="77777777" w:rsidR="00D1342F" w:rsidRPr="006B79BF" w:rsidRDefault="00000000">
    <w:pPr>
      <w:pStyle w:val="Footer"/>
      <w:jc w:val="center"/>
      <w:rPr>
        <w:rFonts w:asciiTheme="minorHAnsi" w:hAnsiTheme="minorHAnsi" w:cstheme="minorHAnsi"/>
        <w:sz w:val="22"/>
        <w:szCs w:val="22"/>
      </w:rPr>
    </w:pPr>
    <w:sdt>
      <w:sdtPr>
        <w:id w:val="-196579795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  <w:sz w:val="22"/>
          <w:szCs w:val="22"/>
        </w:rPr>
      </w:sdtEndPr>
      <w:sdtContent>
        <w:r w:rsidR="00D1342F" w:rsidRPr="006B79BF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D1342F" w:rsidRPr="006B79BF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="00D1342F" w:rsidRPr="006B79BF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A01D38">
          <w:rPr>
            <w:rFonts w:asciiTheme="minorHAnsi" w:hAnsiTheme="minorHAnsi" w:cstheme="minorHAnsi"/>
            <w:noProof/>
            <w:sz w:val="22"/>
            <w:szCs w:val="22"/>
          </w:rPr>
          <w:t>3</w:t>
        </w:r>
        <w:r w:rsidR="00D1342F" w:rsidRPr="006B79BF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sdtContent>
    </w:sdt>
  </w:p>
  <w:p w14:paraId="1DA21C4D" w14:textId="77777777" w:rsidR="00D1342F" w:rsidRDefault="00D134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9DD35" w14:textId="77777777" w:rsidR="003D552C" w:rsidRDefault="003D552C" w:rsidP="004F72F6">
      <w:r>
        <w:separator/>
      </w:r>
    </w:p>
  </w:footnote>
  <w:footnote w:type="continuationSeparator" w:id="0">
    <w:p w14:paraId="1F0D84D7" w14:textId="77777777" w:rsidR="003D552C" w:rsidRDefault="003D552C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B760" w14:textId="77777777" w:rsidR="00D1342F" w:rsidRDefault="00000000">
    <w:pPr>
      <w:pStyle w:val="Header"/>
    </w:pPr>
    <w:r>
      <w:rPr>
        <w:noProof/>
      </w:rPr>
      <w:pict w14:anchorId="565BF9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929438" o:spid="_x0000_s1044" type="#_x0000_t136" style="position:absolute;margin-left:0;margin-top:0;width:561.05pt;height:140.2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UTCN-Inginer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62"/>
      <w:gridCol w:w="2693"/>
      <w:gridCol w:w="4111"/>
    </w:tblGrid>
    <w:tr w:rsidR="00D1342F" w:rsidRPr="00512A7E" w14:paraId="37B58AE1" w14:textId="77777777" w:rsidTr="00821478">
      <w:trPr>
        <w:trHeight w:val="907"/>
        <w:tblHeader/>
        <w:jc w:val="center"/>
      </w:trPr>
      <w:tc>
        <w:tcPr>
          <w:tcW w:w="2962" w:type="dxa"/>
          <w:vAlign w:val="bottom"/>
        </w:tcPr>
        <w:p w14:paraId="76F1147A" w14:textId="77777777" w:rsidR="00D1342F" w:rsidRPr="00512A7E" w:rsidRDefault="00D1342F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216E097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9.75pt;height:33pt">
                <v:imagedata r:id="rId1" o:title=""/>
              </v:shape>
              <o:OLEObject Type="Embed" ProgID="PBrush" ShapeID="_x0000_i1025" DrawAspect="Content" ObjectID="_1853999994" r:id="rId2"/>
            </w:object>
          </w:r>
        </w:p>
        <w:p w14:paraId="19AB8A94" w14:textId="77777777" w:rsidR="00D1342F" w:rsidRDefault="00D1342F" w:rsidP="00512A7E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64F005C9" w14:textId="77777777" w:rsidR="00D1342F" w:rsidRPr="00512A7E" w:rsidRDefault="00D1342F" w:rsidP="00512A7E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2693" w:type="dxa"/>
          <w:vAlign w:val="bottom"/>
        </w:tcPr>
        <w:p w14:paraId="671AEECC" w14:textId="77777777" w:rsidR="00D1342F" w:rsidRPr="00512A7E" w:rsidRDefault="00D1342F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156D03DA">
              <v:shape id="_x0000_i1026" type="#_x0000_t75" style="width:33pt;height:33pt">
                <v:imagedata r:id="rId3" o:title=""/>
              </v:shape>
              <o:OLEObject Type="Embed" ProgID="PBrush" ShapeID="_x0000_i1026" DrawAspect="Content" ObjectID="_1853999995" r:id="rId4"/>
            </w:object>
          </w:r>
        </w:p>
        <w:p w14:paraId="0F47EED7" w14:textId="77777777" w:rsidR="00D1342F" w:rsidRDefault="00D1342F" w:rsidP="002B6095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55A262B4" w14:textId="77777777" w:rsidR="00D1342F" w:rsidRPr="00512A7E" w:rsidRDefault="00D1342F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4111" w:type="dxa"/>
          <w:vAlign w:val="bottom"/>
        </w:tcPr>
        <w:p w14:paraId="51B180DC" w14:textId="77777777" w:rsidR="00D1342F" w:rsidRPr="00512A7E" w:rsidRDefault="00D1342F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123986D5">
              <v:shape id="_x0000_i1027" type="#_x0000_t75" style="width:43.5pt;height:34.5pt">
                <v:imagedata r:id="rId5" o:title=""/>
              </v:shape>
              <o:OLEObject Type="Embed" ProgID="PBrush" ShapeID="_x0000_i1027" DrawAspect="Content" ObjectID="_1853999996" r:id="rId6"/>
            </w:object>
          </w:r>
        </w:p>
        <w:p w14:paraId="21A96039" w14:textId="77777777" w:rsidR="00D1342F" w:rsidRDefault="00D1342F" w:rsidP="002B6095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79DD3E8C" w14:textId="77777777" w:rsidR="00D1342F" w:rsidRPr="00512A7E" w:rsidRDefault="00D1342F" w:rsidP="002B6095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4A9DA3B1" w14:textId="77777777" w:rsidR="00D1342F" w:rsidRDefault="00D134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B0F4" w14:textId="77777777" w:rsidR="00D1342F" w:rsidRDefault="00000000">
    <w:pPr>
      <w:pStyle w:val="Header"/>
    </w:pPr>
    <w:r>
      <w:rPr>
        <w:noProof/>
      </w:rPr>
      <w:pict w14:anchorId="43F65B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929437" o:spid="_x0000_s1043" type="#_x0000_t136" style="position:absolute;margin-left:0;margin-top:0;width:561.05pt;height:140.2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UTCN-Inginer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4DF"/>
    <w:multiLevelType w:val="hybridMultilevel"/>
    <w:tmpl w:val="2324812C"/>
    <w:lvl w:ilvl="0" w:tplc="CB146E36">
      <w:start w:val="1"/>
      <w:numFmt w:val="bullet"/>
      <w:pStyle w:val="Anexatabel"/>
      <w:lvlText w:val=""/>
      <w:lvlJc w:val="left"/>
      <w:pPr>
        <w:ind w:left="678" w:hanging="360"/>
      </w:pPr>
      <w:rPr>
        <w:rFonts w:ascii="Symbol" w:hAnsi="Symbol" w:cs="Wingdings" w:hint="default"/>
        <w:color w:val="auto"/>
        <w:sz w:val="16"/>
        <w:szCs w:val="16"/>
      </w:rPr>
    </w:lvl>
    <w:lvl w:ilvl="1" w:tplc="B986BA14">
      <w:numFmt w:val="bullet"/>
      <w:lvlText w:val="•"/>
      <w:lvlJc w:val="left"/>
      <w:pPr>
        <w:ind w:left="1803" w:hanging="765"/>
      </w:pPr>
      <w:rPr>
        <w:rFonts w:ascii="Calibri" w:eastAsia="Times New Roman" w:hAnsi="Calibri" w:cs="Calibri" w:hint="default"/>
      </w:rPr>
    </w:lvl>
    <w:lvl w:ilvl="2" w:tplc="0418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" w15:restartNumberingAfterBreak="0">
    <w:nsid w:val="0CC171C2"/>
    <w:multiLevelType w:val="hybridMultilevel"/>
    <w:tmpl w:val="EF0E89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C4BD7"/>
    <w:multiLevelType w:val="hybridMultilevel"/>
    <w:tmpl w:val="AEFEC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96D23"/>
    <w:multiLevelType w:val="hybridMultilevel"/>
    <w:tmpl w:val="364C9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6419A"/>
    <w:multiLevelType w:val="hybridMultilevel"/>
    <w:tmpl w:val="DBB408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8586E"/>
    <w:multiLevelType w:val="hybridMultilevel"/>
    <w:tmpl w:val="7E8A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768D6"/>
    <w:multiLevelType w:val="hybridMultilevel"/>
    <w:tmpl w:val="ED52E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9596E"/>
    <w:multiLevelType w:val="hybridMultilevel"/>
    <w:tmpl w:val="3E441BE8"/>
    <w:lvl w:ilvl="0" w:tplc="7C0A04D2">
      <w:numFmt w:val="bullet"/>
      <w:lvlText w:val="•"/>
      <w:lvlJc w:val="left"/>
      <w:pPr>
        <w:ind w:left="723" w:hanging="765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5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</w:abstractNum>
  <w:abstractNum w:abstractNumId="11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D7CF4"/>
    <w:multiLevelType w:val="hybridMultilevel"/>
    <w:tmpl w:val="CC402C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D4B28"/>
    <w:multiLevelType w:val="hybridMultilevel"/>
    <w:tmpl w:val="FE96660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767968439">
    <w:abstractNumId w:val="2"/>
  </w:num>
  <w:num w:numId="2" w16cid:durableId="1396200013">
    <w:abstractNumId w:val="9"/>
  </w:num>
  <w:num w:numId="3" w16cid:durableId="856236926">
    <w:abstractNumId w:val="3"/>
  </w:num>
  <w:num w:numId="4" w16cid:durableId="198055537">
    <w:abstractNumId w:val="6"/>
  </w:num>
  <w:num w:numId="5" w16cid:durableId="1391230229">
    <w:abstractNumId w:val="11"/>
  </w:num>
  <w:num w:numId="6" w16cid:durableId="188956526">
    <w:abstractNumId w:val="5"/>
  </w:num>
  <w:num w:numId="7" w16cid:durableId="1797747969">
    <w:abstractNumId w:val="4"/>
  </w:num>
  <w:num w:numId="8" w16cid:durableId="1701859071">
    <w:abstractNumId w:val="1"/>
  </w:num>
  <w:num w:numId="9" w16cid:durableId="1633243572">
    <w:abstractNumId w:val="7"/>
  </w:num>
  <w:num w:numId="10" w16cid:durableId="82772206">
    <w:abstractNumId w:val="12"/>
  </w:num>
  <w:num w:numId="11" w16cid:durableId="36201961">
    <w:abstractNumId w:val="0"/>
  </w:num>
  <w:num w:numId="12" w16cid:durableId="1280453553">
    <w:abstractNumId w:val="10"/>
  </w:num>
  <w:num w:numId="13" w16cid:durableId="1708682363">
    <w:abstractNumId w:val="13"/>
  </w:num>
  <w:num w:numId="14" w16cid:durableId="875385210">
    <w:abstractNumId w:val="5"/>
  </w:num>
  <w:num w:numId="15" w16cid:durableId="21034504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6B"/>
    <w:rsid w:val="000420BB"/>
    <w:rsid w:val="000D22A3"/>
    <w:rsid w:val="000E48E4"/>
    <w:rsid w:val="000F3993"/>
    <w:rsid w:val="0010530B"/>
    <w:rsid w:val="0011143B"/>
    <w:rsid w:val="00117D51"/>
    <w:rsid w:val="001240EB"/>
    <w:rsid w:val="00140CA7"/>
    <w:rsid w:val="00146643"/>
    <w:rsid w:val="0017476B"/>
    <w:rsid w:val="001804ED"/>
    <w:rsid w:val="00183DAE"/>
    <w:rsid w:val="00196433"/>
    <w:rsid w:val="001A5554"/>
    <w:rsid w:val="001D19BE"/>
    <w:rsid w:val="001E3CA7"/>
    <w:rsid w:val="002147E8"/>
    <w:rsid w:val="00250403"/>
    <w:rsid w:val="00252096"/>
    <w:rsid w:val="00274A14"/>
    <w:rsid w:val="00280067"/>
    <w:rsid w:val="002B6095"/>
    <w:rsid w:val="002E0FB2"/>
    <w:rsid w:val="002F45E0"/>
    <w:rsid w:val="00326E08"/>
    <w:rsid w:val="00373436"/>
    <w:rsid w:val="00390343"/>
    <w:rsid w:val="003C21FF"/>
    <w:rsid w:val="003D552C"/>
    <w:rsid w:val="003D5DE7"/>
    <w:rsid w:val="003E46D1"/>
    <w:rsid w:val="003F3CF4"/>
    <w:rsid w:val="00410C9B"/>
    <w:rsid w:val="00412194"/>
    <w:rsid w:val="00414CA2"/>
    <w:rsid w:val="00424AD9"/>
    <w:rsid w:val="00460FC8"/>
    <w:rsid w:val="0046294F"/>
    <w:rsid w:val="00471228"/>
    <w:rsid w:val="00474F15"/>
    <w:rsid w:val="00490DD3"/>
    <w:rsid w:val="004B4726"/>
    <w:rsid w:val="004C0ACA"/>
    <w:rsid w:val="004D030D"/>
    <w:rsid w:val="004F72F6"/>
    <w:rsid w:val="00512A7E"/>
    <w:rsid w:val="0054108B"/>
    <w:rsid w:val="00545ED4"/>
    <w:rsid w:val="00564174"/>
    <w:rsid w:val="00573CC5"/>
    <w:rsid w:val="00580ED0"/>
    <w:rsid w:val="005A294F"/>
    <w:rsid w:val="005B3C55"/>
    <w:rsid w:val="005C0481"/>
    <w:rsid w:val="005F1B76"/>
    <w:rsid w:val="00602B2B"/>
    <w:rsid w:val="00621D60"/>
    <w:rsid w:val="00677F8F"/>
    <w:rsid w:val="006912C4"/>
    <w:rsid w:val="00696C48"/>
    <w:rsid w:val="006A7A23"/>
    <w:rsid w:val="006B79BF"/>
    <w:rsid w:val="006C1127"/>
    <w:rsid w:val="006D3CD1"/>
    <w:rsid w:val="00732213"/>
    <w:rsid w:val="007A4E53"/>
    <w:rsid w:val="007C246B"/>
    <w:rsid w:val="007C269E"/>
    <w:rsid w:val="00815558"/>
    <w:rsid w:val="00821478"/>
    <w:rsid w:val="00840EF7"/>
    <w:rsid w:val="00865290"/>
    <w:rsid w:val="008A0D0A"/>
    <w:rsid w:val="008B44FB"/>
    <w:rsid w:val="008D4E45"/>
    <w:rsid w:val="00911A68"/>
    <w:rsid w:val="00940348"/>
    <w:rsid w:val="0094186D"/>
    <w:rsid w:val="00986215"/>
    <w:rsid w:val="009970BD"/>
    <w:rsid w:val="009A3209"/>
    <w:rsid w:val="009B38A3"/>
    <w:rsid w:val="009C1BDB"/>
    <w:rsid w:val="009E459A"/>
    <w:rsid w:val="00A01D38"/>
    <w:rsid w:val="00A143E0"/>
    <w:rsid w:val="00A16B5D"/>
    <w:rsid w:val="00A24FC7"/>
    <w:rsid w:val="00A73FB7"/>
    <w:rsid w:val="00A87E1E"/>
    <w:rsid w:val="00AA3BC7"/>
    <w:rsid w:val="00AB10F7"/>
    <w:rsid w:val="00AB7272"/>
    <w:rsid w:val="00AE6F01"/>
    <w:rsid w:val="00AF6F93"/>
    <w:rsid w:val="00B05930"/>
    <w:rsid w:val="00B644EC"/>
    <w:rsid w:val="00B70292"/>
    <w:rsid w:val="00B81A1C"/>
    <w:rsid w:val="00B87B26"/>
    <w:rsid w:val="00B96CF7"/>
    <w:rsid w:val="00BF23B0"/>
    <w:rsid w:val="00C347FE"/>
    <w:rsid w:val="00C75C37"/>
    <w:rsid w:val="00CA6784"/>
    <w:rsid w:val="00CB2E6E"/>
    <w:rsid w:val="00CB585D"/>
    <w:rsid w:val="00CB618B"/>
    <w:rsid w:val="00D060CE"/>
    <w:rsid w:val="00D1342F"/>
    <w:rsid w:val="00DA0920"/>
    <w:rsid w:val="00DB1D1F"/>
    <w:rsid w:val="00DB7AC9"/>
    <w:rsid w:val="00DC2ABB"/>
    <w:rsid w:val="00DD4E23"/>
    <w:rsid w:val="00DE246D"/>
    <w:rsid w:val="00E04D3B"/>
    <w:rsid w:val="00E1017C"/>
    <w:rsid w:val="00E16E45"/>
    <w:rsid w:val="00E178CA"/>
    <w:rsid w:val="00E43C69"/>
    <w:rsid w:val="00E507C6"/>
    <w:rsid w:val="00E70AEE"/>
    <w:rsid w:val="00EA6B57"/>
    <w:rsid w:val="00EB1DDE"/>
    <w:rsid w:val="00F14782"/>
    <w:rsid w:val="00F47300"/>
    <w:rsid w:val="00F61DF1"/>
    <w:rsid w:val="00F86C94"/>
    <w:rsid w:val="00FB2011"/>
    <w:rsid w:val="00FB480C"/>
    <w:rsid w:val="00FD5430"/>
    <w:rsid w:val="00FE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1542A665"/>
  <w15:docId w15:val="{CFD9F75D-7FD6-4E00-8816-AC8DBDB8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573C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3BC7"/>
    <w:rPr>
      <w:color w:val="800080" w:themeColor="followedHyperlink"/>
      <w:u w:val="single"/>
    </w:rPr>
  </w:style>
  <w:style w:type="paragraph" w:customStyle="1" w:styleId="Anexatabel">
    <w:name w:val="Anexa_tabel"/>
    <w:basedOn w:val="Normal"/>
    <w:rsid w:val="002147E8"/>
    <w:pPr>
      <w:numPr>
        <w:numId w:val="1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C0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ginerie.utcluj.ro/orar.html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s://lvsim.labvolt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ginerie.utcluj.ro/planuri-de-invatamant.html" TargetMode="External"/><Relationship Id="rId14" Type="http://schemas.openxmlformats.org/officeDocument/2006/relationships/image" Target="media/image4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9.png"/><Relationship Id="rId6" Type="http://schemas.openxmlformats.org/officeDocument/2006/relationships/oleObject" Target="embeddings/oleObject3.bin"/><Relationship Id="rId5" Type="http://schemas.openxmlformats.org/officeDocument/2006/relationships/image" Target="media/image1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2FFD5-EF03-4A85-BD39-9718B9B3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dinu</dc:creator>
  <cp:keywords/>
  <dc:description/>
  <cp:lastModifiedBy>Liviu Ioan Neamt</cp:lastModifiedBy>
  <cp:revision>7</cp:revision>
  <cp:lastPrinted>2017-11-26T09:26:00Z</cp:lastPrinted>
  <dcterms:created xsi:type="dcterms:W3CDTF">2023-09-02T10:04:00Z</dcterms:created>
  <dcterms:modified xsi:type="dcterms:W3CDTF">2026-10-20T08:13:00Z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2023-09-10T17:29:16Z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64a118e2-cc70-4ce0-9aab-5e282188cf6b</vt:lpwstr>
  </property>
  <property fmtid="{D5CDD505-2E9C-101B-9397-08002B2CF9AE}" pid="8" name="MSIP_Label_5b58b62f-6f94-46bd-8089-18e64b0a9abb_ContentBits">
    <vt:lpwstr>0</vt:lpwstr>
  </property>
</Properties>
</file>